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DC" w:rsidRPr="004D0BDC" w:rsidRDefault="004D0BDC" w:rsidP="004D0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Être présent, c’est déjà apaiser : l’écoute active comme outil de confiance</w:t>
      </w:r>
      <w:bookmarkEnd w:id="0"/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4D0BDC" w:rsidRPr="004D0BDC" w:rsidRDefault="004D0BDC" w:rsidP="004D0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demande un conseil, signale un effet indésirable, ou exprime une inquiétude. L’équipe, en tension ou pressée, répond de façon rapide ou mécanique. Le patient a l’impression de ne pas être entendu ou pris au sérieux. Il réagit : « Vous ne m’écoutez pas ! », « Ce que je dis ne vous intéresse pas ? », ou « J’ai l’impression de parler dans le vide… ». Le lien de confiance s’effrite.</w:t>
      </w:r>
    </w:p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4D0BDC" w:rsidRPr="004D0BDC" w:rsidRDefault="004D0BDC" w:rsidP="004D0BD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en contact direct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la qualité de l’écoute est une compétence transversale, quel que soit le rôle.</w:t>
      </w:r>
    </w:p>
    <w:p w:rsidR="004D0BDC" w:rsidRPr="004D0BDC" w:rsidRDefault="004D0BDC" w:rsidP="004D0BD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reprendre la main en cas de tension manifeste ou si le patient demande à "parler à quelqu’un d’autre".</w:t>
      </w:r>
    </w:p>
    <w:p w:rsidR="004D0BDC" w:rsidRPr="004D0BDC" w:rsidRDefault="004D0BDC" w:rsidP="004D0BD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désamorcer dès les premiers signes d’incompréhension, en reformulant ou en approfondissant l’échange.</w:t>
      </w:r>
    </w:p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4D0BDC" w:rsidRPr="004D0BDC" w:rsidRDefault="004D0BDC" w:rsidP="004D0BD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Pratiquer l’écoute active dès le début de l’échange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contact visuel, posture ouverte, reformulation.</w:t>
      </w:r>
    </w:p>
    <w:p w:rsidR="004D0BDC" w:rsidRPr="004D0BDC" w:rsidRDefault="004D0BDC" w:rsidP="004D0BD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pas interrompre ou répondre trop vite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de situation pressée.</w:t>
      </w:r>
    </w:p>
    <w:p w:rsidR="004D0BDC" w:rsidRPr="004D0BDC" w:rsidRDefault="004D0BDC" w:rsidP="004D0BD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Reformuler la demande pour valider la compréhension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(« Si je comprends bien, vous... »).</w:t>
      </w:r>
    </w:p>
    <w:p w:rsidR="004D0BDC" w:rsidRPr="004D0BDC" w:rsidRDefault="004D0BDC" w:rsidP="004D0BD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la parole du patient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la question paraît anodine ou répétitive.</w:t>
      </w:r>
    </w:p>
    <w:p w:rsidR="004D0BDC" w:rsidRPr="004D0BDC" w:rsidRDefault="004D0BDC" w:rsidP="004D0BD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réponse personnalisée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, et non standardisée.</w:t>
      </w:r>
    </w:p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6"/>
        <w:gridCol w:w="5056"/>
      </w:tblGrid>
      <w:tr w:rsidR="004D0BDC" w:rsidRPr="004D0BDC" w:rsidTr="004D0BD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vous écoute, dites-moi ce qui vous inquiète.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Montre une vraie disponibilité, dès l’ouverture de l’échange.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je comprends bien, vous…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Reformulation = preuve d’écoute active et de compréhension.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Merci de m’avoir précisé cela, c’est important.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Valorise la parole du patient, restaure la considération.</w:t>
            </w:r>
          </w:p>
        </w:tc>
      </w:tr>
    </w:tbl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1"/>
        <w:gridCol w:w="5751"/>
      </w:tblGrid>
      <w:tr w:rsidR="004D0BDC" w:rsidRPr="004D0BDC" w:rsidTr="004D0BD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bon, j’ai compris.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coupant, met fin au dialogue, peut être perçu comme hautain.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rien, ça arrive.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Minimisation de la plainte, nie l’émotion ou la préoccupation du patient.</w:t>
            </w:r>
          </w:p>
        </w:tc>
      </w:tr>
      <w:tr w:rsidR="004D0BDC" w:rsidRPr="004D0BDC" w:rsidTr="004D0B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On fait comme ça pour tout le </w:t>
            </w: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monde. »</w:t>
            </w:r>
          </w:p>
        </w:tc>
        <w:tc>
          <w:tcPr>
            <w:tcW w:w="0" w:type="auto"/>
            <w:vAlign w:val="center"/>
            <w:hideMark/>
          </w:tcPr>
          <w:p w:rsidR="004D0BDC" w:rsidRPr="004D0BDC" w:rsidRDefault="004D0BDC" w:rsidP="004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Généralisation impersonnelle, supprime la spécificité du </w:t>
            </w:r>
            <w:r w:rsidRPr="004D0BD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patient.</w:t>
            </w:r>
          </w:p>
        </w:tc>
      </w:tr>
    </w:tbl>
    <w:p w:rsidR="004D0BDC" w:rsidRPr="004D0BDC" w:rsidRDefault="004D0BDC" w:rsidP="004D0BD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D0BDC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4D0BDC" w:rsidRPr="004D0BDC" w:rsidRDefault="004D0BDC" w:rsidP="004D0BD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Rétablir une communication vraie et bienveillante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dans un contexte tendu.</w:t>
      </w:r>
    </w:p>
    <w:p w:rsidR="004D0BDC" w:rsidRPr="004D0BDC" w:rsidRDefault="004D0BDC" w:rsidP="004D0BD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sentir au patient qu’il est écouté, compris et respecté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gramStart"/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que soient son âge, sa demande ou sa situation</w:t>
      </w:r>
      <w:proofErr w:type="gramEnd"/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4D0BDC" w:rsidRPr="004D0BDC" w:rsidRDefault="004D0BDC" w:rsidP="004D0BD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0BD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fidélité et la confiance</w:t>
      </w:r>
      <w:r w:rsidRPr="004D0BDC">
        <w:rPr>
          <w:rFonts w:ascii="Times New Roman" w:eastAsia="Times New Roman" w:hAnsi="Times New Roman" w:cs="Times New Roman"/>
          <w:sz w:val="24"/>
          <w:szCs w:val="24"/>
          <w:lang w:eastAsia="fr-FR"/>
        </w:rPr>
        <w:t>, en montrant que l’écoute est une priorité aussi importante que la compétence technique.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82555"/>
    <w:multiLevelType w:val="multilevel"/>
    <w:tmpl w:val="BD1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3FE1"/>
    <w:multiLevelType w:val="multilevel"/>
    <w:tmpl w:val="D2EE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80590"/>
    <w:multiLevelType w:val="multilevel"/>
    <w:tmpl w:val="4AD2A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1F3D24"/>
    <w:multiLevelType w:val="multilevel"/>
    <w:tmpl w:val="9FB0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7B533A"/>
    <w:multiLevelType w:val="multilevel"/>
    <w:tmpl w:val="228A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35501D"/>
    <w:multiLevelType w:val="multilevel"/>
    <w:tmpl w:val="4CD4F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117A4E"/>
    <w:multiLevelType w:val="multilevel"/>
    <w:tmpl w:val="C418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A54EED"/>
    <w:multiLevelType w:val="multilevel"/>
    <w:tmpl w:val="5B36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650CCE"/>
    <w:multiLevelType w:val="multilevel"/>
    <w:tmpl w:val="C71A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81EA4"/>
    <w:multiLevelType w:val="multilevel"/>
    <w:tmpl w:val="49A6E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0E62DE"/>
    <w:multiLevelType w:val="multilevel"/>
    <w:tmpl w:val="552A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AA7C18"/>
    <w:multiLevelType w:val="multilevel"/>
    <w:tmpl w:val="F464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4825FA"/>
    <w:multiLevelType w:val="multilevel"/>
    <w:tmpl w:val="50F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1015C6"/>
    <w:multiLevelType w:val="multilevel"/>
    <w:tmpl w:val="16C0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B23A9C"/>
    <w:multiLevelType w:val="multilevel"/>
    <w:tmpl w:val="500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12"/>
  </w:num>
  <w:num w:numId="6">
    <w:abstractNumId w:val="19"/>
  </w:num>
  <w:num w:numId="7">
    <w:abstractNumId w:val="4"/>
  </w:num>
  <w:num w:numId="8">
    <w:abstractNumId w:val="9"/>
  </w:num>
  <w:num w:numId="9">
    <w:abstractNumId w:val="1"/>
  </w:num>
  <w:num w:numId="10">
    <w:abstractNumId w:val="21"/>
  </w:num>
  <w:num w:numId="11">
    <w:abstractNumId w:val="14"/>
  </w:num>
  <w:num w:numId="12">
    <w:abstractNumId w:val="8"/>
  </w:num>
  <w:num w:numId="13">
    <w:abstractNumId w:val="23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22"/>
  </w:num>
  <w:num w:numId="19">
    <w:abstractNumId w:val="5"/>
  </w:num>
  <w:num w:numId="20">
    <w:abstractNumId w:val="17"/>
  </w:num>
  <w:num w:numId="21">
    <w:abstractNumId w:val="20"/>
  </w:num>
  <w:num w:numId="22">
    <w:abstractNumId w:val="15"/>
  </w:num>
  <w:num w:numId="23">
    <w:abstractNumId w:val="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4D0BDC"/>
    <w:rsid w:val="007E72E9"/>
    <w:rsid w:val="00972763"/>
    <w:rsid w:val="00AF42C0"/>
    <w:rsid w:val="00B4352A"/>
    <w:rsid w:val="00F15A08"/>
    <w:rsid w:val="00F7489D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8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2025-05-13T17:57:00Z</dcterms:created>
  <dcterms:modified xsi:type="dcterms:W3CDTF">2025-05-13T17:57:00Z</dcterms:modified>
</cp:coreProperties>
</file>